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2" w:rsidRPr="00E81AF7" w:rsidRDefault="002D1342" w:rsidP="00114B1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81AF7">
        <w:rPr>
          <w:rFonts w:ascii="Times New Roman" w:hAnsi="Times New Roman"/>
          <w:color w:val="000000"/>
          <w:sz w:val="24"/>
          <w:szCs w:val="24"/>
        </w:rPr>
        <w:t xml:space="preserve">Terminy rekrutacji uczniów do klas pierwszych </w:t>
      </w:r>
      <w:r>
        <w:rPr>
          <w:rFonts w:ascii="Times New Roman" w:hAnsi="Times New Roman"/>
          <w:color w:val="000000"/>
          <w:sz w:val="24"/>
          <w:szCs w:val="24"/>
        </w:rPr>
        <w:t>szkół ponadgimnazjalnych</w:t>
      </w:r>
      <w:r w:rsidRPr="00E81AF7">
        <w:rPr>
          <w:rFonts w:ascii="Times New Roman" w:hAnsi="Times New Roman"/>
          <w:color w:val="000000"/>
          <w:sz w:val="24"/>
          <w:szCs w:val="24"/>
        </w:rPr>
        <w:t xml:space="preserve"> prowad</w:t>
      </w:r>
      <w:r>
        <w:rPr>
          <w:rFonts w:ascii="Times New Roman" w:hAnsi="Times New Roman"/>
          <w:color w:val="000000"/>
          <w:sz w:val="24"/>
          <w:szCs w:val="24"/>
        </w:rPr>
        <w:t>zonych przez Powiat Olsztyn</w:t>
      </w:r>
      <w:r w:rsidRPr="00E81AF7">
        <w:rPr>
          <w:rFonts w:ascii="Times New Roman" w:hAnsi="Times New Roman"/>
          <w:color w:val="000000"/>
          <w:sz w:val="24"/>
          <w:szCs w:val="24"/>
        </w:rPr>
        <w:t>  na rok szkolnych 2016/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E81AF7">
        <w:rPr>
          <w:rFonts w:ascii="Times New Roman" w:hAnsi="Times New Roman"/>
          <w:color w:val="000000"/>
          <w:sz w:val="24"/>
          <w:szCs w:val="24"/>
        </w:rPr>
        <w:t xml:space="preserve">17 </w:t>
      </w:r>
      <w:r w:rsidRPr="00E81AF7">
        <w:rPr>
          <w:rFonts w:ascii="Times New Roman" w:hAnsi="Times New Roman"/>
          <w:color w:val="000000"/>
          <w:sz w:val="24"/>
          <w:szCs w:val="24"/>
        </w:rPr>
        <w:br/>
        <w:t>(harmonogram czynności zo</w:t>
      </w:r>
      <w:r>
        <w:rPr>
          <w:rFonts w:ascii="Times New Roman" w:hAnsi="Times New Roman"/>
          <w:color w:val="000000"/>
          <w:sz w:val="24"/>
          <w:szCs w:val="24"/>
        </w:rPr>
        <w:t>stał określony Zarządzeniem nr 18</w:t>
      </w:r>
      <w:r w:rsidRPr="00E81AF7">
        <w:rPr>
          <w:rFonts w:ascii="Times New Roman" w:hAnsi="Times New Roman"/>
          <w:color w:val="000000"/>
          <w:sz w:val="24"/>
          <w:szCs w:val="24"/>
        </w:rPr>
        <w:t>/2016</w:t>
      </w:r>
      <w:r w:rsidRPr="00E81AF7">
        <w:rPr>
          <w:rFonts w:ascii="Times New Roman" w:hAnsi="Times New Roman"/>
          <w:color w:val="000000"/>
          <w:sz w:val="24"/>
          <w:szCs w:val="24"/>
        </w:rPr>
        <w:br/>
        <w:t xml:space="preserve">Warmińsko – Mazurskiego Kuratora Oświaty z dnia </w:t>
      </w:r>
      <w:r>
        <w:rPr>
          <w:rFonts w:ascii="Times New Roman" w:hAnsi="Times New Roman"/>
          <w:color w:val="000000"/>
          <w:sz w:val="24"/>
          <w:szCs w:val="24"/>
        </w:rPr>
        <w:t>24 marca</w:t>
      </w:r>
      <w:r w:rsidRPr="00E81AF7">
        <w:rPr>
          <w:rFonts w:ascii="Times New Roman" w:hAnsi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/>
          <w:color w:val="000000"/>
          <w:sz w:val="24"/>
          <w:szCs w:val="24"/>
        </w:rPr>
        <w:t xml:space="preserve"> r., załącznik nr 2)</w:t>
      </w:r>
    </w:p>
    <w:tbl>
      <w:tblPr>
        <w:tblpPr w:leftFromText="141" w:rightFromText="141" w:horzAnchor="margin" w:tblpXSpec="center" w:tblpY="1581"/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6"/>
        <w:gridCol w:w="4648"/>
        <w:gridCol w:w="2242"/>
        <w:gridCol w:w="2770"/>
      </w:tblGrid>
      <w:tr w:rsidR="002D1342" w:rsidRPr="00C77A35" w:rsidTr="00B20239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E81AF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Termin w postępowaniu rekrutacyjnym uzupełniającym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14B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wniosku o przyjęcie do szkoły ponadgimnazjalnej wraz z dokumentami potwierdzającymi spełnianie przez kandydata warunków lub kryteriów branych pod uwagę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14B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postępowaniu rekrutacyjnym,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14B17">
              <w:rPr>
                <w:rFonts w:ascii="Times New Roman" w:hAnsi="Times New Roman"/>
                <w:sz w:val="24"/>
                <w:szCs w:val="24"/>
                <w:lang w:eastAsia="pl-PL"/>
              </w:rPr>
              <w:t>z uwzględnien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iem czynności wymienionej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lp.</w:t>
            </w:r>
            <w:r w:rsidRPr="00114B1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(poniżej).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5 maja-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czerwca  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3714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26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lipca.2016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14B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wniosku o przyjęcie do szkoły ponadgimnazjalnej, która realizuje program nauczania wymagający od kandydata szczególnych indywidualnych predyspozycji, szkoły ponadgimnazjalnej mistrzostwa sportowego, szkoły ponadgimnazjalnej ogólnodostępnej z oddziałem sportowym, szkoły ponadgimnazjalnej ogólnodostępnej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14B17">
              <w:rPr>
                <w:rFonts w:ascii="Times New Roman" w:hAnsi="Times New Roman"/>
                <w:sz w:val="24"/>
                <w:szCs w:val="24"/>
                <w:lang w:eastAsia="pl-PL"/>
              </w:rPr>
              <w:t>z oddziałem dwujęzycznym wraz z dokumentami potwierdzającymi spełnianie przez kandydata warunków lub kryteriów branych pod uwagę w postępowaniu rekrutacyjnym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5 -20 maja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Przeprowadzenie prób sprawności fizycznej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w szkole ponadgimnazjalnej mistrzostwa sportowego lub szkole ponadgimnazjalnej ogólnodostępnej z oddziałem sportowym</w:t>
            </w:r>
          </w:p>
        </w:tc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3 – 31 maja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27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Przeprowadzenie sprawdzianu kompetencji językowych w szkole ponadgimnazjalnej ogólnodostępnej z oddziałem dwujęzycznym</w:t>
            </w:r>
          </w:p>
        </w:tc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do 15 czerwca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28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pozytywny wynik sprawdzianu kompetencji językowych</w:t>
            </w:r>
          </w:p>
        </w:tc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Uzupełnienie wniosku o przyjęcie do szkoły ponadgimnazjalnej o świadectwo ukończenia gimnazjum oraz o zaświadczenie o wynikach egzaminu gimnazjalnego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24–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28 czerwca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------------------------</w:t>
            </w:r>
          </w:p>
        </w:tc>
      </w:tr>
      <w:tr w:rsidR="002D1342" w:rsidRPr="00C77A35" w:rsidTr="00C02F42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Weryfikacja przez komisję rekrutacyjną wniosków o przyjęcie do szkoły ponadgimnazjalnej i dokumentów potwierdzających spełnianie przez kandydata warunków lub kryteriów branych pod uwagę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do 30 czerwca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29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1531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sierpnia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3063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3781">
              <w:rPr>
                <w:rFonts w:ascii="Times New Roman" w:hAnsi="Times New Roman"/>
                <w:sz w:val="24"/>
                <w:szCs w:val="24"/>
                <w:lang w:eastAsia="pl-PL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 o wyborze tej szkoły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AB3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19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18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sierpnia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2147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6C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Potwierdzenie przez rodzica kandydata albo kandydata pełnoletniego woli przyjęcia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06C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postaci przedłożenia oryginału świadectwa ukończenia gimnazjum i oryginału zaświadczenia o wynikach egzaminu gimnazjalnego, o ile nie zostały one złożone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06CEF">
              <w:rPr>
                <w:rFonts w:ascii="Times New Roman" w:hAnsi="Times New Roman"/>
                <w:sz w:val="24"/>
                <w:szCs w:val="24"/>
                <w:lang w:eastAsia="pl-PL"/>
              </w:rPr>
              <w:t>w uzupełnieniu wniosku o przyjęcie do szkoły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 w przypadku szkoły prowadzącej kształcenie zawodowe – także zaświadczenia lekarskiego zawierającego orzeczenie o braku przeciwwskazań zdrowotnych do podjęcia praktycznej nauki zawodu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21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lipca 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22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siepania</w:t>
            </w:r>
          </w:p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81AF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2D1342" w:rsidRPr="00C77A35" w:rsidTr="00C02F42">
        <w:trPr>
          <w:trHeight w:val="2147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106CEF" w:rsidRDefault="002D1342" w:rsidP="00C0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6C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06C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szkoły ponadgimnazjalnej lub informacji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06CEF">
              <w:rPr>
                <w:rFonts w:ascii="Times New Roman" w:hAnsi="Times New Roman"/>
                <w:sz w:val="24"/>
                <w:szCs w:val="24"/>
                <w:lang w:eastAsia="pl-PL"/>
              </w:rPr>
              <w:t>o liczbie wolnych miejsc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342" w:rsidRPr="00E81AF7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 lipca 2016 r.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342" w:rsidRDefault="002D1342" w:rsidP="00B202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31 sierpnia 2016 r.</w:t>
            </w:r>
          </w:p>
        </w:tc>
      </w:tr>
    </w:tbl>
    <w:p w:rsidR="002D1342" w:rsidRDefault="002D1342"/>
    <w:sectPr w:rsidR="002D1342" w:rsidSect="00C02F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B17"/>
    <w:rsid w:val="000357E2"/>
    <w:rsid w:val="00037EC7"/>
    <w:rsid w:val="000C4A42"/>
    <w:rsid w:val="00106CEF"/>
    <w:rsid w:val="00114B17"/>
    <w:rsid w:val="001508D1"/>
    <w:rsid w:val="002D1342"/>
    <w:rsid w:val="002D5272"/>
    <w:rsid w:val="007861F6"/>
    <w:rsid w:val="00835181"/>
    <w:rsid w:val="008C6DDF"/>
    <w:rsid w:val="009318BD"/>
    <w:rsid w:val="00AB3781"/>
    <w:rsid w:val="00B20239"/>
    <w:rsid w:val="00C02F42"/>
    <w:rsid w:val="00C06728"/>
    <w:rsid w:val="00C14899"/>
    <w:rsid w:val="00C77A35"/>
    <w:rsid w:val="00C816C2"/>
    <w:rsid w:val="00CD0812"/>
    <w:rsid w:val="00D93714"/>
    <w:rsid w:val="00E81AF7"/>
    <w:rsid w:val="00F7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510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Marek Smoliński</cp:lastModifiedBy>
  <cp:revision>7</cp:revision>
  <dcterms:created xsi:type="dcterms:W3CDTF">2016-02-28T18:41:00Z</dcterms:created>
  <dcterms:modified xsi:type="dcterms:W3CDTF">2016-03-31T08:47:00Z</dcterms:modified>
</cp:coreProperties>
</file>